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4E35" w:rsidRPr="0085067F" w:rsidRDefault="000D4E35" w:rsidP="0085067F">
      <w:pPr>
        <w:pStyle w:val="t"/>
        <w:pageBreakBefore w:val="0"/>
      </w:pPr>
      <w:bookmarkStart w:id="0" w:name="_Toc150343709"/>
      <w:bookmarkStart w:id="1" w:name="_Toc150522817"/>
      <w:bookmarkStart w:id="2" w:name="_Toc150523077"/>
      <w:bookmarkStart w:id="3" w:name="_Toc150525343"/>
      <w:bookmarkStart w:id="4" w:name="_Toc150525573"/>
      <w:r w:rsidRPr="0085067F">
        <w:t>19</w:t>
      </w:r>
      <w:r w:rsidR="00CE0F66">
        <w:rPr>
          <w:lang w:val="vi-VN"/>
        </w:rPr>
        <w:t>4</w:t>
      </w:r>
      <w:r w:rsidRPr="0085067F">
        <w:t>. SỰ PHONG PHÚ LOÀI (Species Richness)</w:t>
      </w:r>
      <w:r w:rsidR="00BA296A">
        <w:t>,</w:t>
      </w:r>
    </w:p>
    <w:p w:rsidR="000D4E35" w:rsidRPr="000D4E35" w:rsidRDefault="000D4E35" w:rsidP="0085067F">
      <w:pPr>
        <w:pStyle w:val="ke"/>
        <w:spacing w:line="269" w:lineRule="auto"/>
        <w:rPr>
          <w:color w:val="000000"/>
          <w:lang w:val="vi-VN"/>
        </w:rPr>
      </w:pPr>
      <w:r w:rsidRPr="000D4E35">
        <w:rPr>
          <w:color w:val="000000"/>
          <w:lang w:val="vi-VN"/>
        </w:rPr>
        <w:t xml:space="preserve">số lượng </w:t>
      </w:r>
      <w:r w:rsidRPr="000D4E35">
        <w:rPr>
          <w:color w:val="000000"/>
        </w:rPr>
        <w:t>các</w:t>
      </w:r>
      <w:r w:rsidRPr="000D4E35">
        <w:rPr>
          <w:color w:val="000000"/>
          <w:lang w:val="vi-VN"/>
        </w:rPr>
        <w:t xml:space="preserve"> loài trong một quần xã</w:t>
      </w:r>
      <w:r w:rsidRPr="000D4E35">
        <w:rPr>
          <w:color w:val="000000"/>
        </w:rPr>
        <w:t xml:space="preserve"> sinh vật</w:t>
      </w:r>
      <w:r w:rsidRPr="000D4E35">
        <w:rPr>
          <w:color w:val="000000"/>
          <w:lang w:val="vi-VN"/>
        </w:rPr>
        <w:t>, một sinh cảnh hay một khu vực, vùng sinh thái xác định</w:t>
      </w:r>
      <w:r w:rsidR="00982672">
        <w:rPr>
          <w:color w:val="000000"/>
          <w:lang w:val="vi-VN"/>
        </w:rPr>
        <w:t>,</w:t>
      </w:r>
      <w:r w:rsidRPr="000D4E35">
        <w:rPr>
          <w:color w:val="000000"/>
          <w:lang w:val="vi-VN"/>
        </w:rPr>
        <w:t xml:space="preserve"> cấu thành đa dạng loài. Sự phong phú loài đôi khi được coi là đồng nghĩa với sự đa dạng loài</w:t>
      </w:r>
      <w:r w:rsidR="00982672">
        <w:rPr>
          <w:color w:val="000000"/>
          <w:lang w:val="vi-VN"/>
        </w:rPr>
        <w:t>.</w:t>
      </w:r>
      <w:r w:rsidRPr="000D4E35">
        <w:rPr>
          <w:color w:val="000000"/>
          <w:lang w:val="vi-VN"/>
        </w:rPr>
        <w:t xml:space="preserve"> </w:t>
      </w:r>
      <w:r w:rsidR="00982672">
        <w:rPr>
          <w:color w:val="000000"/>
          <w:lang w:val="vi-VN"/>
        </w:rPr>
        <w:t>S</w:t>
      </w:r>
      <w:r w:rsidRPr="000D4E35">
        <w:rPr>
          <w:color w:val="000000"/>
          <w:lang w:val="vi-VN"/>
        </w:rPr>
        <w:t>ự đa dạng loài có tính đến hai chỉ số là sự phong phú loài và sự đồng đều về số lượng cá thể của các loài trong quần xã.</w:t>
      </w:r>
      <w:bookmarkEnd w:id="0"/>
      <w:bookmarkEnd w:id="1"/>
      <w:bookmarkEnd w:id="2"/>
      <w:bookmarkEnd w:id="3"/>
      <w:bookmarkEnd w:id="4"/>
    </w:p>
    <w:p w:rsidR="000D4E35" w:rsidRPr="000D4E35" w:rsidRDefault="000D4E35" w:rsidP="0085067F">
      <w:pPr>
        <w:suppressAutoHyphens w:val="0"/>
        <w:spacing w:after="120" w:line="269" w:lineRule="auto"/>
        <w:ind w:firstLine="397"/>
        <w:jc w:val="both"/>
        <w:rPr>
          <w:rFonts w:eastAsia="Times New Roman" w:cs="Times New Roman"/>
          <w:sz w:val="28"/>
          <w:szCs w:val="24"/>
          <w:u w:color="000000"/>
          <w:lang w:val="vi-VN"/>
          <w14:cntxtAlts w14:val="0"/>
        </w:rPr>
      </w:pPr>
      <w:r w:rsidRPr="000D4E35">
        <w:rPr>
          <w:rFonts w:eastAsia="Times New Roman" w:cs="Times New Roman"/>
          <w:sz w:val="28"/>
          <w:szCs w:val="24"/>
          <w:u w:color="000000"/>
          <w:lang w:val="vi-VN"/>
          <w14:cntxtAlts w14:val="0"/>
        </w:rPr>
        <w:t xml:space="preserve">Sự phong phú loài </w:t>
      </w:r>
      <w:r w:rsidRPr="000D4E35">
        <w:rPr>
          <w:rFonts w:eastAsia="Times New Roman" w:cs="Times New Roman"/>
          <w:sz w:val="28"/>
          <w:szCs w:val="24"/>
          <w:u w:color="000000"/>
          <w:lang w:val="vi-VN" w:eastAsia="vi-VN"/>
          <w14:cntxtAlts w14:val="0"/>
        </w:rPr>
        <w:t xml:space="preserve">được xác định không chỉ bởi số lượng loài trong một quần xã sinh vật, mà còn bởi sự phong phú của </w:t>
      </w:r>
      <w:r w:rsidR="00245831">
        <w:rPr>
          <w:rFonts w:eastAsia="Times New Roman" w:cs="Times New Roman"/>
          <w:sz w:val="28"/>
          <w:szCs w:val="24"/>
          <w:u w:color="000000"/>
          <w:lang w:val="vi-VN" w:eastAsia="vi-VN"/>
          <w14:cntxtAlts w14:val="0"/>
        </w:rPr>
        <w:t>những</w:t>
      </w:r>
      <w:r w:rsidRPr="000D4E35">
        <w:rPr>
          <w:rFonts w:eastAsia="Times New Roman" w:cs="Times New Roman"/>
          <w:sz w:val="28"/>
          <w:szCs w:val="24"/>
          <w:u w:color="000000"/>
          <w:lang w:val="vi-VN" w:eastAsia="vi-VN"/>
          <w14:cntxtAlts w14:val="0"/>
        </w:rPr>
        <w:t xml:space="preserve"> cá thể các loài </w:t>
      </w:r>
      <w:r w:rsidRPr="000D4E35">
        <w:rPr>
          <w:rFonts w:eastAsia="Times New Roman" w:cs="Times New Roman"/>
          <w:sz w:val="28"/>
          <w:szCs w:val="24"/>
          <w:u w:color="000000"/>
          <w:lang w:val="vi-VN"/>
          <w14:cntxtAlts w14:val="0"/>
        </w:rPr>
        <w:t>trong quần xã. Trong đó, có thể xác định số lượng loài và số lượng cá thể của tất cả các loài trong quần xã. Độ phong phú loài có thể được biểu thị bằng các chỉ số định tính như mức độ bắt gặp: hiếm gặp, ít gặp, phổ biến,  v.v. Loài có độ phong phú cao là loài có tỉ lệ phần trăm (%) số cá thể của loài cao hơn so với các loài khác trong quần xã. Để xác định sự phong phú loài thường dùng chỉ số phức hợp D (chỉ số Simpson, 1949). Sự phong phú của loài được tính theo công thức sau:</w:t>
      </w:r>
    </w:p>
    <w:p w:rsidR="000D4E35" w:rsidRPr="000D4E35" w:rsidRDefault="000D4E35" w:rsidP="0085067F">
      <w:pPr>
        <w:suppressAutoHyphens w:val="0"/>
        <w:spacing w:after="120" w:line="269" w:lineRule="auto"/>
        <w:jc w:val="center"/>
        <w:rPr>
          <w:rFonts w:eastAsia="Times New Roman" w:cs="Times New Roman"/>
          <w:sz w:val="28"/>
          <w:szCs w:val="24"/>
          <w:u w:color="000000"/>
          <w:lang w:val="vi-VN"/>
          <w14:cntxtAlts w14:val="0"/>
        </w:rPr>
      </w:pPr>
      <w:r w:rsidRPr="000D4E35">
        <w:rPr>
          <w:rFonts w:eastAsia="Times New Roman" w:cs="Times New Roman"/>
          <w:sz w:val="28"/>
          <w:szCs w:val="24"/>
          <w:u w:color="000000"/>
          <w:lang w:val="vi-VN"/>
          <w14:cntxtAlts w14:val="0"/>
        </w:rPr>
        <w:t xml:space="preserve">D = </w:t>
      </w:r>
      <w:r w:rsidRPr="000D4E35">
        <w:rPr>
          <w:rFonts w:eastAsia="Times New Roman" w:cs="Times New Roman"/>
          <w:sz w:val="28"/>
          <w:szCs w:val="24"/>
          <w:u w:color="000000"/>
          <w14:cntxtAlts w14:val="0"/>
        </w:rPr>
        <w:sym w:font="Symbol" w:char="F053"/>
      </w:r>
      <w:r w:rsidRPr="000D4E35">
        <w:rPr>
          <w:rFonts w:eastAsia="Times New Roman" w:cs="Times New Roman"/>
          <w:sz w:val="28"/>
          <w:szCs w:val="24"/>
          <w:u w:color="000000"/>
          <w:lang w:val="vi-VN"/>
          <w14:cntxtAlts w14:val="0"/>
        </w:rPr>
        <w:t>(ni(ni – 1))/N(N – 1)</w:t>
      </w:r>
    </w:p>
    <w:p w:rsidR="000D4E35" w:rsidRPr="000D4E35" w:rsidRDefault="000D4E35" w:rsidP="0085067F">
      <w:pPr>
        <w:suppressAutoHyphens w:val="0"/>
        <w:spacing w:after="120" w:line="269" w:lineRule="auto"/>
        <w:ind w:firstLine="397"/>
        <w:jc w:val="both"/>
        <w:rPr>
          <w:rFonts w:eastAsia="Times New Roman" w:cs="Times New Roman"/>
          <w:sz w:val="28"/>
          <w:szCs w:val="24"/>
          <w:u w:color="000000"/>
          <w:lang w:val="vi-VN"/>
          <w14:cntxtAlts w14:val="0"/>
        </w:rPr>
      </w:pPr>
      <w:r w:rsidRPr="00124CAF">
        <w:rPr>
          <w:rFonts w:eastAsia="Times New Roman" w:cs="Times New Roman"/>
          <w:iCs/>
          <w:sz w:val="28"/>
          <w:szCs w:val="24"/>
          <w:u w:color="000000"/>
          <w:lang w:val="vi-VN"/>
          <w14:cntxtAlts w14:val="0"/>
        </w:rPr>
        <w:t>Trong đó</w:t>
      </w:r>
      <w:r w:rsidRPr="00FA1363">
        <w:rPr>
          <w:rFonts w:eastAsia="Times New Roman" w:cs="Times New Roman"/>
          <w:sz w:val="28"/>
          <w:szCs w:val="24"/>
          <w:u w:color="000000"/>
          <w:lang w:val="vi-VN"/>
          <w14:cntxtAlts w14:val="0"/>
        </w:rPr>
        <w:t>:</w:t>
      </w:r>
      <w:r w:rsidRPr="000D4E35">
        <w:rPr>
          <w:rFonts w:eastAsia="Times New Roman" w:cs="Times New Roman"/>
          <w:sz w:val="28"/>
          <w:szCs w:val="24"/>
          <w:u w:color="000000"/>
          <w:lang w:val="vi-VN"/>
          <w14:cntxtAlts w14:val="0"/>
        </w:rPr>
        <w:t xml:space="preserve"> ni- là số cá thể của loài i; N là tổng số cá thể của các loài trong quần xã sinh vật.</w:t>
      </w:r>
    </w:p>
    <w:p w:rsidR="000D4E35" w:rsidRPr="000D4E35" w:rsidRDefault="000D4E35" w:rsidP="0085067F">
      <w:pPr>
        <w:suppressAutoHyphens w:val="0"/>
        <w:spacing w:after="120" w:line="269" w:lineRule="auto"/>
        <w:ind w:firstLine="397"/>
        <w:jc w:val="both"/>
        <w:rPr>
          <w:rFonts w:eastAsia="Times New Roman" w:cs="Times New Roman"/>
          <w:sz w:val="28"/>
          <w:szCs w:val="24"/>
          <w:u w:color="000000"/>
          <w:lang w:val="vi-VN"/>
          <w14:cntxtAlts w14:val="0"/>
        </w:rPr>
      </w:pPr>
      <w:r w:rsidRPr="000D4E35">
        <w:rPr>
          <w:rFonts w:eastAsia="Times New Roman" w:cs="Times New Roman"/>
          <w:sz w:val="28"/>
          <w:szCs w:val="24"/>
          <w:u w:color="000000"/>
          <w:lang w:val="vi-VN"/>
          <w14:cntxtAlts w14:val="0"/>
        </w:rPr>
        <w:t>Việc xác định độ phong phú loài có vai trò quan trọng cho các nhà sinh học về các dữ liệu sinh vật và kiểu sinh sống ở một môi trường cụ thể Sự phong phú  loài góp phần làm tăng tính đa dạng sinh học và góp phần quan trọng trong việc bảo tồn đa dạng sinh học, là nền tảng của sự sống và đóng vai trò quan trọng cho sự phát triển của hành tinh.</w:t>
      </w:r>
    </w:p>
    <w:p w:rsidR="000D4E35" w:rsidRPr="000D4E35" w:rsidRDefault="000D4E35" w:rsidP="0085067F">
      <w:pPr>
        <w:suppressAutoHyphens w:val="0"/>
        <w:spacing w:after="120" w:line="269" w:lineRule="auto"/>
        <w:ind w:firstLine="397"/>
        <w:jc w:val="both"/>
        <w:rPr>
          <w:rFonts w:eastAsia="Times New Roman" w:cs="Times New Roman"/>
          <w:spacing w:val="-2"/>
          <w:sz w:val="28"/>
          <w:szCs w:val="24"/>
          <w:u w:color="000000"/>
          <w:lang w:val="vi-VN"/>
          <w14:cntxtAlts w14:val="0"/>
        </w:rPr>
      </w:pPr>
      <w:r w:rsidRPr="000D4E35">
        <w:rPr>
          <w:rFonts w:eastAsia="Times New Roman" w:cs="Times New Roman"/>
          <w:spacing w:val="-2"/>
          <w:sz w:val="28"/>
          <w:szCs w:val="24"/>
          <w:u w:color="000000"/>
          <w:lang w:val="vi-VN"/>
          <w14:cntxtAlts w14:val="0"/>
        </w:rPr>
        <w:t>Tùy thuộc vào mục đích định lượng độ phong phú của loài, các cá thể có thể được lựa chọn theo nhiều cách khác nhau. Khi tập hợp các cá thể đã được xác định, độ phong phú loài có thể được định lượng chính xác. Việc định loại các loài khác nhau sẽ dẫn đến các giá trị </w:t>
      </w:r>
      <w:hyperlink r:id="rId5" w:tooltip="Đa dạng loài" w:history="1">
        <w:r w:rsidRPr="000D4E35">
          <w:rPr>
            <w:rFonts w:eastAsia="Times New Roman" w:cs="Times New Roman"/>
            <w:spacing w:val="-2"/>
            <w:sz w:val="28"/>
            <w:szCs w:val="24"/>
            <w:u w:color="000000"/>
            <w:lang w:val="vi-VN"/>
            <w14:cntxtAlts w14:val="0"/>
          </w:rPr>
          <w:t>đa dạng loài</w:t>
        </w:r>
      </w:hyperlink>
      <w:r w:rsidRPr="000D4E35">
        <w:rPr>
          <w:rFonts w:eastAsia="Times New Roman" w:cs="Times New Roman"/>
          <w:spacing w:val="-2"/>
          <w:sz w:val="28"/>
          <w:szCs w:val="24"/>
          <w:u w:color="000000"/>
          <w:lang w:val="vi-VN"/>
          <w14:cntxtAlts w14:val="0"/>
        </w:rPr>
        <w:t> khác nhau cho cùng một tập hợp các cá thể</w:t>
      </w:r>
      <w:r w:rsidR="00FA1363">
        <w:rPr>
          <w:rFonts w:eastAsia="Times New Roman" w:cs="Times New Roman"/>
          <w:spacing w:val="-2"/>
          <w:sz w:val="28"/>
          <w:szCs w:val="24"/>
          <w:u w:color="000000"/>
          <w14:cntxtAlts w14:val="0"/>
        </w:rPr>
        <w:t>,</w:t>
      </w:r>
      <w:r w:rsidRPr="000D4E35">
        <w:rPr>
          <w:rFonts w:eastAsia="Times New Roman" w:cs="Times New Roman"/>
          <w:spacing w:val="-2"/>
          <w:sz w:val="28"/>
          <w:szCs w:val="24"/>
          <w:u w:color="000000"/>
          <w:lang w:val="vi-VN"/>
          <w14:cntxtAlts w14:val="0"/>
        </w:rPr>
        <w:t xml:space="preserve"> vì vậy, các loài cần được định tên chính xác. Trong thực tế, người ta thường quan tâm đến sự phong phú của các loài trong một không gian nhất định, do những vùng rộng lớn và không phải tất cả các cá thể trong vùng đều có thể được quan sát và xác định được loài, nên việc lựa chọn khu vực tiêu biểu, đại diện cho vùng để nghiên cứu, đánh giá sự phong phú loài là phù hợp. </w:t>
      </w:r>
    </w:p>
    <w:p w:rsidR="000D4E35" w:rsidRPr="0085067F" w:rsidRDefault="000D4E35" w:rsidP="0085067F">
      <w:pPr>
        <w:pStyle w:val="tac"/>
        <w:rPr>
          <w:b w:val="0"/>
          <w:bCs w:val="0"/>
          <w:caps w:val="0"/>
        </w:rPr>
      </w:pPr>
      <w:r w:rsidRPr="0085067F">
        <w:t>LÊ XUÂN TUẤN</w:t>
      </w:r>
    </w:p>
    <w:p w:rsidR="00BA296A" w:rsidRPr="00E031A6" w:rsidRDefault="000D4E35" w:rsidP="00124CAF">
      <w:pPr>
        <w:pStyle w:val="Tl"/>
        <w:spacing w:line="240" w:lineRule="auto"/>
        <w:jc w:val="left"/>
        <w:rPr>
          <w:u w:color="000000"/>
        </w:rPr>
      </w:pPr>
      <w:r w:rsidRPr="0085067F">
        <w:t>Tài liệu tham khảo</w:t>
      </w:r>
    </w:p>
    <w:p w:rsidR="000D4E35" w:rsidRPr="000D4E35" w:rsidRDefault="00000000" w:rsidP="0085067F">
      <w:pPr>
        <w:pStyle w:val="Tk"/>
        <w:numPr>
          <w:ilvl w:val="0"/>
          <w:numId w:val="5"/>
        </w:numPr>
        <w:spacing w:line="240" w:lineRule="auto"/>
        <w:ind w:left="357" w:hanging="357"/>
        <w:rPr>
          <w:color w:val="000000"/>
          <w:spacing w:val="4"/>
          <w:szCs w:val="24"/>
          <w:u w:color="000000"/>
          <w:lang w:val="vi-VN"/>
        </w:rPr>
      </w:pPr>
      <w:hyperlink r:id="rId6" w:history="1">
        <w:r w:rsidR="000D4E35" w:rsidRPr="000D4E35">
          <w:rPr>
            <w:color w:val="000000"/>
            <w:spacing w:val="4"/>
            <w:szCs w:val="24"/>
            <w:u w:color="000000"/>
            <w:lang w:val="vi-VN"/>
          </w:rPr>
          <w:t>Hassan R, Scholes R, Ash N (eds)</w:t>
        </w:r>
        <w:r w:rsidR="00BA296A">
          <w:rPr>
            <w:color w:val="000000"/>
            <w:spacing w:val="4"/>
            <w:szCs w:val="24"/>
            <w:u w:color="000000"/>
          </w:rPr>
          <w:t xml:space="preserve">, </w:t>
        </w:r>
        <w:r w:rsidR="000D4E35" w:rsidRPr="0085067F">
          <w:rPr>
            <w:i/>
            <w:color w:val="000000"/>
            <w:spacing w:val="4"/>
            <w:szCs w:val="24"/>
            <w:u w:color="000000"/>
            <w:lang w:val="vi-VN"/>
          </w:rPr>
          <w:t>Millenium Ecosystem Assessment: Ecosystems and Human Wellbeing</w:t>
        </w:r>
        <w:r w:rsidR="000D4E35" w:rsidRPr="000D4E35">
          <w:rPr>
            <w:color w:val="000000"/>
            <w:spacing w:val="4"/>
            <w:szCs w:val="24"/>
            <w:u w:color="000000"/>
            <w:lang w:val="vi-VN"/>
          </w:rPr>
          <w:t>, Volume 1, Current State and Trends</w:t>
        </w:r>
        <w:r w:rsidR="00BA296A">
          <w:rPr>
            <w:color w:val="000000"/>
            <w:spacing w:val="4"/>
            <w:szCs w:val="24"/>
            <w:u w:color="000000"/>
          </w:rPr>
          <w:t>,</w:t>
        </w:r>
        <w:r w:rsidR="00BA296A" w:rsidRPr="000D4E35">
          <w:rPr>
            <w:color w:val="000000"/>
            <w:spacing w:val="4"/>
            <w:szCs w:val="24"/>
            <w:u w:color="000000"/>
            <w:lang w:val="vi-VN"/>
          </w:rPr>
          <w:t xml:space="preserve"> </w:t>
        </w:r>
        <w:r w:rsidR="000D4E35" w:rsidRPr="000D4E35">
          <w:rPr>
            <w:color w:val="000000"/>
            <w:spacing w:val="4"/>
            <w:szCs w:val="24"/>
            <w:u w:color="000000"/>
            <w:lang w:val="vi-VN"/>
          </w:rPr>
          <w:t>Island Press, Washington</w:t>
        </w:r>
      </w:hyperlink>
      <w:r w:rsidR="00BA296A">
        <w:rPr>
          <w:color w:val="000000"/>
          <w:spacing w:val="4"/>
          <w:szCs w:val="24"/>
          <w:u w:color="000000"/>
        </w:rPr>
        <w:t>, 2005</w:t>
      </w:r>
      <w:r w:rsidR="000D4E35" w:rsidRPr="000D4E35">
        <w:rPr>
          <w:color w:val="000000"/>
          <w:spacing w:val="4"/>
          <w:szCs w:val="24"/>
          <w:u w:color="000000"/>
        </w:rPr>
        <w:t>.</w:t>
      </w:r>
    </w:p>
    <w:p w:rsidR="000D4E35" w:rsidRPr="000D4E35" w:rsidRDefault="000D4E35" w:rsidP="0085067F">
      <w:pPr>
        <w:pStyle w:val="Tk"/>
        <w:numPr>
          <w:ilvl w:val="0"/>
          <w:numId w:val="5"/>
        </w:numPr>
        <w:spacing w:line="240" w:lineRule="auto"/>
        <w:ind w:left="357" w:hanging="357"/>
        <w:rPr>
          <w:color w:val="000000"/>
          <w:spacing w:val="4"/>
          <w:szCs w:val="24"/>
          <w:u w:color="000000"/>
          <w:lang w:val="vi-VN"/>
        </w:rPr>
      </w:pPr>
      <w:r w:rsidRPr="0085067F">
        <w:rPr>
          <w:lang w:val="vi-VN"/>
        </w:rPr>
        <w:lastRenderedPageBreak/>
        <w:t>Millennium</w:t>
      </w:r>
      <w:r w:rsidRPr="000D4E35">
        <w:rPr>
          <w:color w:val="000000"/>
          <w:spacing w:val="4"/>
          <w:szCs w:val="24"/>
          <w:u w:color="000000"/>
          <w:lang w:val="vi-VN"/>
        </w:rPr>
        <w:t xml:space="preserve"> Ecosystem Assessment (MA), </w:t>
      </w:r>
      <w:r w:rsidRPr="0085067F">
        <w:rPr>
          <w:i/>
          <w:color w:val="000000"/>
          <w:spacing w:val="4"/>
          <w:szCs w:val="24"/>
          <w:u w:color="000000"/>
          <w:lang w:val="vi-VN"/>
        </w:rPr>
        <w:t>Ecosystems and Human Well-being: Biodiversity Synthesis</w:t>
      </w:r>
      <w:r w:rsidR="00BA296A">
        <w:rPr>
          <w:color w:val="000000"/>
          <w:spacing w:val="4"/>
          <w:szCs w:val="24"/>
          <w:u w:color="000000"/>
        </w:rPr>
        <w:t>,</w:t>
      </w:r>
      <w:r w:rsidR="00BA296A" w:rsidRPr="000D4E35">
        <w:rPr>
          <w:color w:val="000000"/>
          <w:spacing w:val="4"/>
          <w:szCs w:val="24"/>
          <w:u w:color="000000"/>
          <w:lang w:val="vi-VN"/>
        </w:rPr>
        <w:t xml:space="preserve"> </w:t>
      </w:r>
      <w:r w:rsidRPr="000D4E35">
        <w:rPr>
          <w:color w:val="000000"/>
          <w:spacing w:val="4"/>
          <w:szCs w:val="24"/>
          <w:u w:color="000000"/>
          <w:lang w:val="vi-VN"/>
        </w:rPr>
        <w:t>World Resources Institute, Washington, DC</w:t>
      </w:r>
      <w:r w:rsidR="00BA296A">
        <w:rPr>
          <w:color w:val="000000"/>
          <w:spacing w:val="4"/>
          <w:szCs w:val="24"/>
          <w:u w:color="000000"/>
        </w:rPr>
        <w:t>, 2005</w:t>
      </w:r>
      <w:r w:rsidRPr="000D4E35">
        <w:rPr>
          <w:color w:val="000000"/>
          <w:spacing w:val="4"/>
          <w:szCs w:val="24"/>
          <w:u w:color="000000"/>
          <w:lang w:val="vi-VN"/>
        </w:rPr>
        <w:t>.</w:t>
      </w:r>
    </w:p>
    <w:p w:rsidR="000D4E35" w:rsidRPr="0085067F" w:rsidRDefault="000D4E35" w:rsidP="0085067F">
      <w:pPr>
        <w:pStyle w:val="Tk"/>
        <w:numPr>
          <w:ilvl w:val="0"/>
          <w:numId w:val="5"/>
        </w:numPr>
        <w:spacing w:line="240" w:lineRule="auto"/>
        <w:ind w:left="357" w:hanging="357"/>
        <w:rPr>
          <w:color w:val="000000"/>
          <w:szCs w:val="24"/>
          <w:u w:color="000000"/>
        </w:rPr>
      </w:pPr>
      <w:r w:rsidRPr="0085067F">
        <w:rPr>
          <w:lang w:val="vi-VN"/>
        </w:rPr>
        <w:t>Vié</w:t>
      </w:r>
      <w:r w:rsidRPr="000D4E35">
        <w:rPr>
          <w:color w:val="000000"/>
          <w:szCs w:val="24"/>
          <w:u w:color="000000"/>
          <w:lang w:val="vi-VN"/>
        </w:rPr>
        <w:t>, J.-C., Hilton-Taylor, C., Pollock, C., Ragle, J., Smart, J., Stuart, S.N. and Tong, R.</w:t>
      </w:r>
      <w:r w:rsidR="00BA296A">
        <w:rPr>
          <w:color w:val="000000"/>
          <w:szCs w:val="24"/>
          <w:u w:color="000000"/>
        </w:rPr>
        <w:t xml:space="preserve">, </w:t>
      </w:r>
      <w:r w:rsidRPr="000D4E35">
        <w:rPr>
          <w:color w:val="000000"/>
          <w:szCs w:val="24"/>
          <w:u w:color="000000"/>
          <w:lang w:val="vi-VN"/>
        </w:rPr>
        <w:t>The IUCN Red List: a key conservation tool. In: J.-C. Vié, C. Hilton-Taylor and S.N. Stuart (eds). The 2008 Review of The IUCN Red List of Threatened Species. IUCN Gland, Switzerland. ISBN (The 2008 Review of The IUCN Red List of Threatened): 978-2-8317-1063-1</w:t>
      </w:r>
      <w:r w:rsidR="00BA296A">
        <w:rPr>
          <w:color w:val="000000"/>
          <w:szCs w:val="24"/>
          <w:u w:color="000000"/>
        </w:rPr>
        <w:t>, 2008.</w:t>
      </w:r>
    </w:p>
    <w:p w:rsidR="000D4E35" w:rsidRPr="000D4E35" w:rsidRDefault="000D4E35" w:rsidP="000D4E35">
      <w:pPr>
        <w:suppressAutoHyphens w:val="0"/>
        <w:spacing w:before="0" w:line="240" w:lineRule="auto"/>
        <w:rPr>
          <w:rFonts w:eastAsia="Times New Roman" w:cs="Times New Roman"/>
          <w:sz w:val="20"/>
          <w:szCs w:val="20"/>
          <w:u w:color="000000"/>
          <w14:cntxtAlts w14:val="0"/>
        </w:rPr>
      </w:pPr>
    </w:p>
    <w:p w:rsidR="00A8504B" w:rsidRDefault="00A8504B"/>
    <w:sectPr w:rsidR="00A8504B" w:rsidSect="00AC420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9060101010101"/>
    <w:charset w:val="86"/>
    <w:family w:val="modern"/>
    <w:notTrueType/>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F870DE8"/>
    <w:multiLevelType w:val="hybridMultilevel"/>
    <w:tmpl w:val="533E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739454">
    <w:abstractNumId w:val="0"/>
  </w:num>
  <w:num w:numId="2" w16cid:durableId="1298536504">
    <w:abstractNumId w:val="0"/>
  </w:num>
  <w:num w:numId="3" w16cid:durableId="359742857">
    <w:abstractNumId w:val="0"/>
  </w:num>
  <w:num w:numId="4" w16cid:durableId="743725529">
    <w:abstractNumId w:val="0"/>
  </w:num>
  <w:num w:numId="5" w16cid:durableId="938292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E35"/>
    <w:rsid w:val="000D4E35"/>
    <w:rsid w:val="00124CAF"/>
    <w:rsid w:val="00150DC7"/>
    <w:rsid w:val="00245831"/>
    <w:rsid w:val="003A1C1E"/>
    <w:rsid w:val="004912A3"/>
    <w:rsid w:val="0085067F"/>
    <w:rsid w:val="00982672"/>
    <w:rsid w:val="009F5B34"/>
    <w:rsid w:val="00A53990"/>
    <w:rsid w:val="00A8504B"/>
    <w:rsid w:val="00A941F1"/>
    <w:rsid w:val="00AC4203"/>
    <w:rsid w:val="00B270CF"/>
    <w:rsid w:val="00BA296A"/>
    <w:rsid w:val="00CC68FC"/>
    <w:rsid w:val="00CE0F66"/>
    <w:rsid w:val="00DE7420"/>
    <w:rsid w:val="00E031A6"/>
    <w:rsid w:val="00F936A6"/>
    <w:rsid w:val="00FA1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8C71"/>
  <w15:docId w15:val="{581FEDC8-4640-F54D-AB13-AA68AA3C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CC68F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8FC"/>
    <w:rPr>
      <w:rFonts w:ascii="Tahoma" w:hAnsi="Tahoma" w:cs="Tahoma"/>
      <w:sz w:val="16"/>
      <w:szCs w:val="16"/>
    </w:rPr>
  </w:style>
  <w:style w:type="paragraph" w:customStyle="1" w:styleId="t">
    <w:name w:val="t"/>
    <w:basedOn w:val="Normal"/>
    <w:qFormat/>
    <w:rsid w:val="00CC68FC"/>
    <w:pPr>
      <w:pageBreakBefore/>
      <w:suppressAutoHyphens w:val="0"/>
      <w:spacing w:before="80" w:after="80" w:line="264" w:lineRule="auto"/>
    </w:pPr>
    <w:rPr>
      <w:rFonts w:eastAsiaTheme="minorHAnsi" w:cstheme="minorBidi"/>
      <w:b/>
      <w:szCs w:val="22"/>
      <w14:cntxtAlts w14:val="0"/>
    </w:rPr>
  </w:style>
  <w:style w:type="paragraph" w:customStyle="1" w:styleId="ke">
    <w:name w:val="ke"/>
    <w:basedOn w:val="Normal"/>
    <w:qFormat/>
    <w:rsid w:val="00CC68FC"/>
    <w:pPr>
      <w:widowControl w:val="0"/>
      <w:suppressAutoHyphens w:val="0"/>
      <w:spacing w:after="80" w:line="264" w:lineRule="auto"/>
      <w:jc w:val="both"/>
    </w:pPr>
    <w:rPr>
      <w:rFonts w:eastAsia="MS Mincho" w:cs="Times New Roman"/>
      <w:bCs/>
      <w:iCs/>
      <w:sz w:val="28"/>
      <w:u w:color="000000"/>
      <w:lang w:eastAsia="vi-VN" w:bidi="vi-VN"/>
      <w14:cntxtAlts w14:val="0"/>
    </w:rPr>
  </w:style>
  <w:style w:type="paragraph" w:customStyle="1" w:styleId="tac">
    <w:name w:val="tac"/>
    <w:basedOn w:val="Normal"/>
    <w:rsid w:val="00CC68FC"/>
    <w:pPr>
      <w:suppressAutoHyphens w:val="0"/>
      <w:spacing w:before="240" w:after="120" w:line="240" w:lineRule="auto"/>
      <w:ind w:firstLine="567"/>
      <w:jc w:val="right"/>
    </w:pPr>
    <w:rPr>
      <w:rFonts w:cs="Times New Roman"/>
      <w:b/>
      <w:bCs/>
      <w:caps/>
      <w:color w:val="000000"/>
      <w:szCs w:val="22"/>
      <w14:cntxtAlts w14:val="0"/>
    </w:rPr>
  </w:style>
  <w:style w:type="paragraph" w:customStyle="1" w:styleId="Tl">
    <w:name w:val="Tl"/>
    <w:basedOn w:val="Normal"/>
    <w:qFormat/>
    <w:rsid w:val="00CC68FC"/>
    <w:pPr>
      <w:suppressAutoHyphens w:val="0"/>
      <w:spacing w:before="0" w:after="120" w:line="276" w:lineRule="auto"/>
      <w:jc w:val="both"/>
    </w:pPr>
    <w:rPr>
      <w:rFonts w:cs="Times New Roman"/>
      <w:b/>
      <w:color w:val="000000"/>
      <w:lang w:val="vi-VN"/>
      <w14:cntxtAlts w14:val="0"/>
    </w:rPr>
  </w:style>
  <w:style w:type="paragraph" w:customStyle="1" w:styleId="Tk">
    <w:name w:val="Tk"/>
    <w:basedOn w:val="Normal"/>
    <w:qFormat/>
    <w:rsid w:val="00CC68FC"/>
    <w:pPr>
      <w:suppressAutoHyphens w:val="0"/>
      <w:spacing w:before="80" w:after="80" w:line="264" w:lineRule="auto"/>
      <w:ind w:left="397" w:hanging="397"/>
      <w:jc w:val="both"/>
    </w:pPr>
    <w:rPr>
      <w:rFonts w:eastAsiaTheme="minorHAnsi" w:cs="Times New Roman"/>
      <w:szCs w:val="16"/>
      <w14:cntxtAlts w14:val="0"/>
    </w:rPr>
  </w:style>
  <w:style w:type="paragraph" w:styleId="Revision">
    <w:name w:val="Revision"/>
    <w:hidden/>
    <w:uiPriority w:val="99"/>
    <w:semiHidden/>
    <w:rsid w:val="00850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llenniumassessment.org/documents/document.767.aspx.pdf" TargetMode="External"/><Relationship Id="rId5" Type="http://schemas.openxmlformats.org/officeDocument/2006/relationships/hyperlink" Target="https://vi.wikipedia.org/wiki/%C4%90a_d%E1%BA%A1ng_lo%C3%A0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Chi Phan</cp:lastModifiedBy>
  <cp:revision>9</cp:revision>
  <dcterms:created xsi:type="dcterms:W3CDTF">2024-02-20T10:19:00Z</dcterms:created>
  <dcterms:modified xsi:type="dcterms:W3CDTF">2024-05-21T02:33:00Z</dcterms:modified>
</cp:coreProperties>
</file>